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7C1EA" w14:textId="77777777" w:rsidR="006800A2" w:rsidRDefault="00C153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jc w:val="center"/>
        <w:rPr>
          <w:color w:val="00B050"/>
        </w:rPr>
      </w:pPr>
      <w:r>
        <w:rPr>
          <w:color w:val="00B050"/>
        </w:rPr>
        <w:t xml:space="preserve">Corso di formazione 2021/22 – Percorsi trasversali di Educazione civica nel 2°anno di attuazione </w:t>
      </w:r>
    </w:p>
    <w:p w14:paraId="2A1701B4" w14:textId="77777777" w:rsidR="006800A2" w:rsidRDefault="00C153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37" w:lineRule="auto"/>
        <w:ind w:left="450" w:right="432"/>
        <w:jc w:val="center"/>
        <w:rPr>
          <w:b/>
          <w:color w:val="000000"/>
        </w:rPr>
      </w:pPr>
      <w:r>
        <w:rPr>
          <w:b/>
          <w:color w:val="000000"/>
        </w:rPr>
        <w:t xml:space="preserve">PROGETTAZIONE: STRUMENTO– DECLINARE COMPETENZE DIGITALI DI CITTADINANZA </w:t>
      </w:r>
    </w:p>
    <w:p w14:paraId="561295B2" w14:textId="77777777" w:rsidR="002F2B00" w:rsidRDefault="002F2B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0" w:line="240" w:lineRule="auto"/>
        <w:ind w:left="33"/>
        <w:rPr>
          <w:b/>
          <w:color w:val="00B050"/>
        </w:rPr>
      </w:pPr>
    </w:p>
    <w:p w14:paraId="280E0038" w14:textId="065A6CF5" w:rsidR="006800A2" w:rsidRDefault="00C153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0" w:line="240" w:lineRule="auto"/>
        <w:ind w:left="33"/>
        <w:rPr>
          <w:b/>
          <w:color w:val="000000"/>
        </w:rPr>
      </w:pPr>
      <w:r>
        <w:rPr>
          <w:b/>
          <w:color w:val="000000"/>
        </w:rPr>
        <w:t xml:space="preserve">Il progetto prevede l’utilizzo di TIC/Web? </w:t>
      </w:r>
    </w:p>
    <w:p w14:paraId="3C2B3A36" w14:textId="77777777" w:rsidR="006800A2" w:rsidRDefault="00C153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ind w:left="101"/>
        <w:rPr>
          <w:b/>
          <w:color w:val="000000"/>
        </w:rPr>
      </w:pPr>
      <w:r>
        <w:rPr>
          <w:b/>
          <w:color w:val="000000"/>
        </w:rPr>
        <w:t xml:space="preserve">□sì □no </w:t>
      </w:r>
    </w:p>
    <w:p w14:paraId="61650999" w14:textId="77777777" w:rsidR="006800A2" w:rsidRDefault="00C153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ind w:left="35"/>
        <w:rPr>
          <w:b/>
          <w:color w:val="000000"/>
        </w:rPr>
      </w:pPr>
      <w:r>
        <w:rPr>
          <w:b/>
          <w:color w:val="000000"/>
        </w:rPr>
        <w:t xml:space="preserve">Se sì, in quale forma? </w:t>
      </w:r>
    </w:p>
    <w:p w14:paraId="7C2E2691" w14:textId="77777777" w:rsidR="006800A2" w:rsidRDefault="00C153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ind w:left="41"/>
        <w:rPr>
          <w:b/>
          <w:color w:val="000000"/>
        </w:rPr>
      </w:pPr>
      <w:r>
        <w:rPr>
          <w:b/>
          <w:color w:val="000000"/>
        </w:rPr>
        <w:t xml:space="preserve">□ Ambiente di lavoro e apprendimento </w:t>
      </w:r>
      <w:r>
        <w:rPr>
          <w:b/>
        </w:rPr>
        <w:tab/>
      </w:r>
      <w:r>
        <w:rPr>
          <w:b/>
        </w:rPr>
        <w:tab/>
      </w:r>
      <w:r>
        <w:rPr>
          <w:b/>
          <w:color w:val="000000"/>
        </w:rPr>
        <w:t xml:space="preserve">□ Risorsa per la ricerca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color w:val="000000"/>
        </w:rPr>
        <w:t xml:space="preserve">□ Strumento di documentazione </w:t>
      </w:r>
    </w:p>
    <w:p w14:paraId="118A8FC6" w14:textId="77777777" w:rsidR="006800A2" w:rsidRDefault="00C153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4" w:line="240" w:lineRule="auto"/>
        <w:ind w:left="41"/>
        <w:rPr>
          <w:b/>
          <w:color w:val="000000"/>
        </w:rPr>
      </w:pPr>
      <w:r>
        <w:rPr>
          <w:b/>
          <w:color w:val="000000"/>
        </w:rPr>
        <w:t xml:space="preserve">□ Tematica di ricerca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color w:val="000000"/>
        </w:rPr>
        <w:t xml:space="preserve">□ Ambiente di vita </w:t>
      </w:r>
    </w:p>
    <w:p w14:paraId="0BBA6597" w14:textId="77777777" w:rsidR="006800A2" w:rsidRDefault="00C153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9" w:line="237" w:lineRule="auto"/>
        <w:ind w:left="33" w:right="5" w:firstLine="1"/>
        <w:rPr>
          <w:b/>
          <w:color w:val="000000"/>
        </w:rPr>
      </w:pPr>
      <w:r>
        <w:rPr>
          <w:b/>
          <w:color w:val="000000"/>
        </w:rPr>
        <w:t xml:space="preserve">Quali competenze digitali utili alla cittadinanza o competenze digitali di cittadinanza – tra quelle indicate nella tabella che segue - intendi formare/rafforzare nel corso del tuo progetto? </w:t>
      </w:r>
    </w:p>
    <w:p w14:paraId="08D81059" w14:textId="77777777" w:rsidR="006800A2" w:rsidRDefault="00C153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" w:line="240" w:lineRule="auto"/>
        <w:ind w:left="42"/>
        <w:rPr>
          <w:color w:val="000000"/>
        </w:rPr>
      </w:pPr>
      <w:r>
        <w:rPr>
          <w:color w:val="000000"/>
          <w:u w:val="single"/>
        </w:rPr>
        <w:t>(Si consiglia di evidenziarne 1-max 2 per ogni dimensione)</w:t>
      </w:r>
      <w:r>
        <w:rPr>
          <w:color w:val="000000"/>
        </w:rPr>
        <w:t xml:space="preserve"> </w:t>
      </w:r>
    </w:p>
    <w:p w14:paraId="63F7EC8A" w14:textId="77777777" w:rsidR="006800A2" w:rsidRDefault="00C153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 w:line="237" w:lineRule="auto"/>
        <w:ind w:left="396" w:right="1935" w:hanging="372"/>
        <w:rPr>
          <w:i/>
          <w:color w:val="000000"/>
        </w:rPr>
      </w:pPr>
      <w:r>
        <w:rPr>
          <w:color w:val="000000"/>
        </w:rPr>
        <w:t xml:space="preserve">Tieni conto del fatto che alla fine del percorso i ragazzi dovranno (art 5.2 legge 92): • </w:t>
      </w:r>
      <w:r>
        <w:rPr>
          <w:i/>
          <w:color w:val="000000"/>
        </w:rPr>
        <w:t xml:space="preserve">Valutare fonti, </w:t>
      </w:r>
    </w:p>
    <w:p w14:paraId="393A4B8A" w14:textId="77777777" w:rsidR="006800A2" w:rsidRDefault="00C153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396"/>
        <w:rPr>
          <w:i/>
          <w:color w:val="000000"/>
        </w:rPr>
      </w:pPr>
      <w:r>
        <w:rPr>
          <w:color w:val="000000"/>
        </w:rPr>
        <w:t xml:space="preserve">• </w:t>
      </w:r>
      <w:r>
        <w:rPr>
          <w:i/>
          <w:color w:val="000000"/>
        </w:rPr>
        <w:t xml:space="preserve">Interagire con gli altri attraverso il web, </w:t>
      </w:r>
    </w:p>
    <w:p w14:paraId="0C70CC12" w14:textId="77777777" w:rsidR="006800A2" w:rsidRDefault="00C153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396"/>
        <w:rPr>
          <w:i/>
          <w:color w:val="000000"/>
        </w:rPr>
      </w:pPr>
      <w:r>
        <w:rPr>
          <w:color w:val="000000"/>
        </w:rPr>
        <w:t xml:space="preserve">• </w:t>
      </w:r>
      <w:r>
        <w:rPr>
          <w:i/>
          <w:color w:val="000000"/>
        </w:rPr>
        <w:t xml:space="preserve">informarsi, partecipare, crescere in modo autonomo. </w:t>
      </w:r>
    </w:p>
    <w:p w14:paraId="5E518755" w14:textId="77777777" w:rsidR="006800A2" w:rsidRDefault="00C153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396"/>
        <w:rPr>
          <w:i/>
          <w:color w:val="000000"/>
        </w:rPr>
      </w:pPr>
      <w:r>
        <w:rPr>
          <w:color w:val="000000"/>
        </w:rPr>
        <w:t xml:space="preserve">• </w:t>
      </w:r>
      <w:r>
        <w:rPr>
          <w:i/>
          <w:color w:val="000000"/>
        </w:rPr>
        <w:t>Conoscere e rispettare norme di comportamento e norme del web.</w:t>
      </w:r>
    </w:p>
    <w:p w14:paraId="78C1BBF1" w14:textId="77777777" w:rsidR="006800A2" w:rsidRDefault="00C153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7" w:lineRule="auto"/>
        <w:ind w:left="396" w:right="1562"/>
        <w:rPr>
          <w:i/>
          <w:color w:val="000000"/>
        </w:rPr>
      </w:pPr>
      <w:r>
        <w:rPr>
          <w:color w:val="000000"/>
        </w:rPr>
        <w:t xml:space="preserve">• </w:t>
      </w:r>
      <w:r>
        <w:rPr>
          <w:i/>
          <w:color w:val="000000"/>
        </w:rPr>
        <w:t xml:space="preserve">Gestire la loro identità digitale e i loro consumi digitali (in termini quantitativi e qualitativi) </w:t>
      </w:r>
      <w:r>
        <w:rPr>
          <w:color w:val="000000"/>
        </w:rPr>
        <w:t xml:space="preserve">• </w:t>
      </w:r>
      <w:r>
        <w:rPr>
          <w:i/>
          <w:color w:val="000000"/>
        </w:rPr>
        <w:t xml:space="preserve">Preoccuparsi della Privacy e della dipendenza da device (smartphone e rete) </w:t>
      </w:r>
    </w:p>
    <w:p w14:paraId="3B53F441" w14:textId="77777777" w:rsidR="006800A2" w:rsidRDefault="00C153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2" w:line="237" w:lineRule="auto"/>
        <w:ind w:left="200" w:right="180"/>
        <w:jc w:val="center"/>
        <w:rPr>
          <w:b/>
          <w:color w:val="000000"/>
        </w:rPr>
      </w:pPr>
      <w:r>
        <w:rPr>
          <w:b/>
          <w:color w:val="000000"/>
        </w:rPr>
        <w:t xml:space="preserve">COMPETENZE DIGITALI DI CITTADINANZA (framework di riferimento: Digcomp 2.1 </w:t>
      </w:r>
      <w:r>
        <w:rPr>
          <w:b/>
          <w:color w:val="1155CC"/>
          <w:u w:val="single"/>
        </w:rPr>
        <w:t>https://www.agid.gov.it/sites/default/files/repository_files/digcomp2-1_ita.pdf</w:t>
      </w:r>
    </w:p>
    <w:p w14:paraId="1ECE2414" w14:textId="77777777" w:rsidR="006800A2" w:rsidRDefault="006800A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2" w:line="237" w:lineRule="auto"/>
        <w:ind w:left="200" w:right="180"/>
        <w:jc w:val="center"/>
        <w:rPr>
          <w:b/>
        </w:rPr>
      </w:pPr>
    </w:p>
    <w:tbl>
      <w:tblPr>
        <w:tblStyle w:val="a"/>
        <w:tblW w:w="1461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40"/>
        <w:gridCol w:w="5685"/>
        <w:gridCol w:w="6291"/>
      </w:tblGrid>
      <w:tr w:rsidR="006800A2" w14:paraId="11FC7257" w14:textId="77777777">
        <w:trPr>
          <w:trHeight w:val="800"/>
        </w:trPr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ACB29" w14:textId="77777777" w:rsidR="006800A2" w:rsidRDefault="00C15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AREA DELLA </w:t>
            </w:r>
          </w:p>
          <w:p w14:paraId="0160D112" w14:textId="77777777" w:rsidR="006800A2" w:rsidRDefault="00C15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left="13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COMPETENZA</w:t>
            </w:r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14599" w14:textId="77777777" w:rsidR="006800A2" w:rsidRDefault="00C15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DIMENSIONI DELLA </w:t>
            </w:r>
          </w:p>
          <w:p w14:paraId="35180947" w14:textId="77777777" w:rsidR="006800A2" w:rsidRDefault="00C15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left="13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COMPETENZA </w:t>
            </w:r>
          </w:p>
        </w:tc>
        <w:tc>
          <w:tcPr>
            <w:tcW w:w="62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8B032" w14:textId="77777777" w:rsidR="006800A2" w:rsidRDefault="00C15399">
            <w:pPr>
              <w:widowControl w:val="0"/>
              <w:spacing w:line="240" w:lineRule="auto"/>
              <w:ind w:left="129" w:right="180"/>
              <w:jc w:val="right"/>
              <w:rPr>
                <w:b/>
                <w:color w:val="000000"/>
              </w:rPr>
            </w:pPr>
            <w:r>
              <w:rPr>
                <w:b/>
              </w:rPr>
              <w:t>INDICATORI OSSERVABILI</w:t>
            </w:r>
          </w:p>
        </w:tc>
      </w:tr>
      <w:tr w:rsidR="006800A2" w14:paraId="442B0412" w14:textId="77777777">
        <w:trPr>
          <w:trHeight w:val="1245"/>
        </w:trPr>
        <w:tc>
          <w:tcPr>
            <w:tcW w:w="264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B36F8" w14:textId="77777777" w:rsidR="006800A2" w:rsidRDefault="00C15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132" w:right="55" w:firstLine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1.Alfabetizzazione su informazioni e dati</w:t>
            </w:r>
          </w:p>
        </w:tc>
        <w:tc>
          <w:tcPr>
            <w:tcW w:w="568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886E2" w14:textId="77777777" w:rsidR="006800A2" w:rsidRDefault="00C15399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Navigare, ricercare e filtrare </w:t>
            </w:r>
            <w:proofErr w:type="gramStart"/>
            <w:r>
              <w:rPr>
                <w:color w:val="000000"/>
              </w:rPr>
              <w:t xml:space="preserve">dati, </w:t>
            </w:r>
            <w:r>
              <w:t xml:space="preserve"> </w:t>
            </w:r>
            <w:r>
              <w:rPr>
                <w:color w:val="000000"/>
              </w:rPr>
              <w:t>informazioni</w:t>
            </w:r>
            <w:proofErr w:type="gramEnd"/>
            <w:r>
              <w:rPr>
                <w:color w:val="000000"/>
              </w:rPr>
              <w:t xml:space="preserve">, contenuti digitali </w:t>
            </w:r>
          </w:p>
          <w:p w14:paraId="749B6E2E" w14:textId="77777777" w:rsidR="006800A2" w:rsidRDefault="00C15399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Valutare dati, informazioni, contenuti digitali</w:t>
            </w:r>
          </w:p>
        </w:tc>
        <w:tc>
          <w:tcPr>
            <w:tcW w:w="62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ED200" w14:textId="77777777" w:rsidR="006800A2" w:rsidRDefault="00680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47"/>
              <w:rPr>
                <w:color w:val="000000"/>
              </w:rPr>
            </w:pPr>
          </w:p>
        </w:tc>
      </w:tr>
      <w:tr w:rsidR="006800A2" w14:paraId="32B6ADFE" w14:textId="77777777">
        <w:trPr>
          <w:trHeight w:val="2205"/>
        </w:trPr>
        <w:tc>
          <w:tcPr>
            <w:tcW w:w="264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7F79D" w14:textId="77777777" w:rsidR="006800A2" w:rsidRDefault="00C15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138" w:right="247" w:hanging="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2.Comunicazione e collaborazione </w:t>
            </w:r>
          </w:p>
          <w:p w14:paraId="00F30A0C" w14:textId="77777777" w:rsidR="006800A2" w:rsidRDefault="00680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left="138"/>
              <w:rPr>
                <w:b/>
                <w:color w:val="000000"/>
              </w:rPr>
            </w:pPr>
          </w:p>
        </w:tc>
        <w:tc>
          <w:tcPr>
            <w:tcW w:w="568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510D5" w14:textId="77777777" w:rsidR="006800A2" w:rsidRDefault="00C15399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Interagire con gli altri attraverso le tecnologie digitali </w:t>
            </w:r>
          </w:p>
          <w:p w14:paraId="36F35DC6" w14:textId="77777777" w:rsidR="006800A2" w:rsidRDefault="00C15399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Condividere le informazioni attraverso le tecnologie digitali </w:t>
            </w:r>
          </w:p>
          <w:p w14:paraId="31614238" w14:textId="77777777" w:rsidR="006800A2" w:rsidRDefault="00C15399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Esercitare la cittadinanza attraverso le tecnologie digitali </w:t>
            </w:r>
          </w:p>
          <w:p w14:paraId="7B3632DC" w14:textId="77777777" w:rsidR="006800A2" w:rsidRDefault="00C15399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Riconoscere e adottare le regole della N</w:t>
            </w:r>
            <w:r>
              <w:rPr>
                <w:color w:val="000000"/>
              </w:rPr>
              <w:t xml:space="preserve">etiquette </w:t>
            </w:r>
          </w:p>
          <w:p w14:paraId="694A1DED" w14:textId="77777777" w:rsidR="006800A2" w:rsidRDefault="00C15399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G</w:t>
            </w:r>
            <w:r>
              <w:rPr>
                <w:color w:val="000000"/>
              </w:rPr>
              <w:t xml:space="preserve">estire l’identità digitale </w:t>
            </w:r>
          </w:p>
        </w:tc>
        <w:tc>
          <w:tcPr>
            <w:tcW w:w="62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AFE9D" w14:textId="77777777" w:rsidR="006800A2" w:rsidRDefault="00680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49"/>
              <w:rPr>
                <w:color w:val="000000"/>
              </w:rPr>
            </w:pPr>
          </w:p>
        </w:tc>
      </w:tr>
      <w:tr w:rsidR="006800A2" w14:paraId="1E0FFE18" w14:textId="77777777">
        <w:trPr>
          <w:trHeight w:val="1560"/>
        </w:trPr>
        <w:tc>
          <w:tcPr>
            <w:tcW w:w="264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DC4C3" w14:textId="77777777" w:rsidR="006800A2" w:rsidRDefault="00C15399">
            <w:pPr>
              <w:widowControl w:val="0"/>
              <w:spacing w:line="240" w:lineRule="auto"/>
              <w:ind w:left="132"/>
              <w:rPr>
                <w:b/>
              </w:rPr>
            </w:pPr>
            <w:r>
              <w:rPr>
                <w:b/>
              </w:rPr>
              <w:t xml:space="preserve">3. Creazione di </w:t>
            </w:r>
          </w:p>
          <w:p w14:paraId="4DB23E5C" w14:textId="77777777" w:rsidR="006800A2" w:rsidRDefault="00C15399">
            <w:pPr>
              <w:widowControl w:val="0"/>
              <w:spacing w:before="4" w:line="240" w:lineRule="auto"/>
              <w:ind w:left="138"/>
              <w:rPr>
                <w:b/>
              </w:rPr>
            </w:pPr>
            <w:r>
              <w:rPr>
                <w:b/>
              </w:rPr>
              <w:t>contenuti digitali</w:t>
            </w:r>
          </w:p>
        </w:tc>
        <w:tc>
          <w:tcPr>
            <w:tcW w:w="568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F413D" w14:textId="77777777" w:rsidR="006800A2" w:rsidRDefault="00C15399">
            <w:pPr>
              <w:widowControl w:val="0"/>
              <w:numPr>
                <w:ilvl w:val="0"/>
                <w:numId w:val="1"/>
              </w:numPr>
            </w:pPr>
            <w:r>
              <w:t xml:space="preserve">Sviluppare contenuti digitali </w:t>
            </w:r>
          </w:p>
          <w:p w14:paraId="464697A1" w14:textId="77777777" w:rsidR="006800A2" w:rsidRDefault="00C15399">
            <w:pPr>
              <w:widowControl w:val="0"/>
              <w:numPr>
                <w:ilvl w:val="0"/>
                <w:numId w:val="1"/>
              </w:numPr>
            </w:pPr>
            <w:r>
              <w:t xml:space="preserve">Integrare e rielaborare contenuti digitali </w:t>
            </w:r>
          </w:p>
          <w:p w14:paraId="1D33C67E" w14:textId="77777777" w:rsidR="006800A2" w:rsidRDefault="00C15399">
            <w:pPr>
              <w:widowControl w:val="0"/>
              <w:numPr>
                <w:ilvl w:val="0"/>
                <w:numId w:val="1"/>
              </w:numPr>
            </w:pPr>
            <w:r>
              <w:t xml:space="preserve">Riconoscere e applicare le regole di Copyright e licenze </w:t>
            </w:r>
          </w:p>
          <w:p w14:paraId="6652A2CB" w14:textId="77777777" w:rsidR="006800A2" w:rsidRDefault="00C15399">
            <w:pPr>
              <w:widowControl w:val="0"/>
              <w:numPr>
                <w:ilvl w:val="0"/>
                <w:numId w:val="1"/>
              </w:numPr>
            </w:pPr>
            <w:r>
              <w:t>Programmare</w:t>
            </w:r>
          </w:p>
        </w:tc>
        <w:tc>
          <w:tcPr>
            <w:tcW w:w="62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C297B" w14:textId="77777777" w:rsidR="006800A2" w:rsidRDefault="00680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48"/>
              <w:rPr>
                <w:color w:val="000000"/>
              </w:rPr>
            </w:pPr>
          </w:p>
        </w:tc>
      </w:tr>
      <w:tr w:rsidR="006800A2" w14:paraId="58B3388F" w14:textId="77777777">
        <w:trPr>
          <w:trHeight w:val="1185"/>
        </w:trPr>
        <w:tc>
          <w:tcPr>
            <w:tcW w:w="2640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3B136" w14:textId="77777777" w:rsidR="006800A2" w:rsidRDefault="00C15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4.Sicurezza </w:t>
            </w:r>
          </w:p>
        </w:tc>
        <w:tc>
          <w:tcPr>
            <w:tcW w:w="568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2644B" w14:textId="77777777" w:rsidR="006800A2" w:rsidRDefault="00C15399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Proteggere i dispositivi </w:t>
            </w:r>
          </w:p>
          <w:p w14:paraId="35CE7EDE" w14:textId="77777777" w:rsidR="006800A2" w:rsidRDefault="00C15399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Proteggere i dati personali e la privacy </w:t>
            </w:r>
          </w:p>
          <w:p w14:paraId="4DE5DA85" w14:textId="77777777" w:rsidR="006800A2" w:rsidRDefault="00C15399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Proteggere la salute e il benessere</w:t>
            </w:r>
          </w:p>
        </w:tc>
        <w:tc>
          <w:tcPr>
            <w:tcW w:w="62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D1249" w14:textId="77777777" w:rsidR="006800A2" w:rsidRDefault="00680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48"/>
              <w:rPr>
                <w:color w:val="000000"/>
              </w:rPr>
            </w:pPr>
          </w:p>
        </w:tc>
      </w:tr>
      <w:tr w:rsidR="006800A2" w14:paraId="55332C68" w14:textId="77777777">
        <w:trPr>
          <w:trHeight w:val="930"/>
        </w:trPr>
        <w:tc>
          <w:tcPr>
            <w:tcW w:w="2640" w:type="dxa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DAF12" w14:textId="77777777" w:rsidR="006800A2" w:rsidRDefault="00C15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5. Risolvere </w:t>
            </w:r>
          </w:p>
          <w:p w14:paraId="4C823FAC" w14:textId="77777777" w:rsidR="006800A2" w:rsidRDefault="00C153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left="12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problemi</w:t>
            </w:r>
          </w:p>
        </w:tc>
        <w:tc>
          <w:tcPr>
            <w:tcW w:w="5685" w:type="dxa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18652" w14:textId="77777777" w:rsidR="006800A2" w:rsidRDefault="00C15399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Risolvere problemi tecnici </w:t>
            </w:r>
          </w:p>
          <w:p w14:paraId="701AD3A6" w14:textId="50A5C394" w:rsidR="006800A2" w:rsidRDefault="00C15399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Utilizzare in modo creativo le</w:t>
            </w:r>
            <w:r>
              <w:t xml:space="preserve"> </w:t>
            </w:r>
            <w:r>
              <w:rPr>
                <w:color w:val="000000"/>
              </w:rPr>
              <w:t>tecnologie digitali</w:t>
            </w:r>
          </w:p>
        </w:tc>
        <w:tc>
          <w:tcPr>
            <w:tcW w:w="62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67BAB" w14:textId="77777777" w:rsidR="006800A2" w:rsidRDefault="00680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49"/>
              <w:rPr>
                <w:color w:val="000000"/>
              </w:rPr>
            </w:pPr>
          </w:p>
        </w:tc>
      </w:tr>
    </w:tbl>
    <w:p w14:paraId="273B7118" w14:textId="77777777" w:rsidR="006800A2" w:rsidRDefault="006800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6800A2">
      <w:headerReference w:type="default" r:id="rId7"/>
      <w:footerReference w:type="default" r:id="rId8"/>
      <w:pgSz w:w="16840" w:h="11920" w:orient="landscape"/>
      <w:pgMar w:top="1407" w:right="1105" w:bottom="1302" w:left="1109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F413A" w14:textId="77777777" w:rsidR="002D6E0E" w:rsidRDefault="002D6E0E">
      <w:pPr>
        <w:spacing w:line="240" w:lineRule="auto"/>
      </w:pPr>
      <w:r>
        <w:separator/>
      </w:r>
    </w:p>
  </w:endnote>
  <w:endnote w:type="continuationSeparator" w:id="0">
    <w:p w14:paraId="798D2CBF" w14:textId="77777777" w:rsidR="002D6E0E" w:rsidRDefault="002D6E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cifico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6C778" w14:textId="4AF24408" w:rsidR="00A63FD5" w:rsidRDefault="00A63FD5" w:rsidP="00A63FD5">
    <w:pPr>
      <w:pStyle w:val="Pidipagina"/>
      <w:jc w:val="center"/>
    </w:pPr>
    <w:r w:rsidRPr="00A63FD5">
      <w:t>L'uso e la riproduzione dei materiali in contesti diversi dai percorsi di formazione Istoreto sono possibili solo citando la fonte.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29003" w14:textId="77777777" w:rsidR="002D6E0E" w:rsidRDefault="002D6E0E">
      <w:pPr>
        <w:spacing w:line="240" w:lineRule="auto"/>
      </w:pPr>
      <w:r>
        <w:separator/>
      </w:r>
    </w:p>
  </w:footnote>
  <w:footnote w:type="continuationSeparator" w:id="0">
    <w:p w14:paraId="21A7A7BB" w14:textId="77777777" w:rsidR="002D6E0E" w:rsidRDefault="002D6E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A4BAB" w14:textId="77777777" w:rsidR="006800A2" w:rsidRDefault="006800A2"/>
  <w:p w14:paraId="0D15C7CD" w14:textId="77777777" w:rsidR="006800A2" w:rsidRDefault="006800A2"/>
  <w:p w14:paraId="179EAD83" w14:textId="5DC79B95" w:rsidR="006800A2" w:rsidRDefault="00C15399">
    <w:r>
      <w:rPr>
        <w:rFonts w:ascii="Pacifico" w:eastAsia="Pacifico" w:hAnsi="Pacifico" w:cs="Pacifico"/>
        <w:color w:val="434343"/>
        <w:sz w:val="30"/>
        <w:szCs w:val="30"/>
      </w:rPr>
      <w:t xml:space="preserve">Dalla </w:t>
    </w:r>
    <w:r>
      <w:rPr>
        <w:rFonts w:ascii="Pacifico" w:eastAsia="Pacifico" w:hAnsi="Pacifico" w:cs="Pacifico"/>
        <w:color w:val="990000"/>
        <w:sz w:val="30"/>
        <w:szCs w:val="30"/>
      </w:rPr>
      <w:t xml:space="preserve">progettazione </w:t>
    </w:r>
    <w:r>
      <w:rPr>
        <w:rFonts w:ascii="Pacifico" w:eastAsia="Pacifico" w:hAnsi="Pacifico" w:cs="Pacifico"/>
        <w:color w:val="434343"/>
        <w:sz w:val="30"/>
        <w:szCs w:val="30"/>
      </w:rPr>
      <w:t>all’</w:t>
    </w:r>
    <w:r>
      <w:rPr>
        <w:rFonts w:ascii="Pacifico" w:eastAsia="Pacifico" w:hAnsi="Pacifico" w:cs="Pacifico"/>
        <w:color w:val="990000"/>
        <w:sz w:val="30"/>
        <w:szCs w:val="30"/>
      </w:rPr>
      <w:t>osservazione</w:t>
    </w:r>
    <w:r>
      <w:rPr>
        <w:rFonts w:ascii="Pacifico" w:eastAsia="Pacifico" w:hAnsi="Pacifico" w:cs="Pacifico"/>
        <w:color w:val="434343"/>
        <w:sz w:val="30"/>
        <w:szCs w:val="30"/>
      </w:rPr>
      <w:tab/>
    </w:r>
    <w:r>
      <w:rPr>
        <w:rFonts w:ascii="Pacifico" w:eastAsia="Pacifico" w:hAnsi="Pacifico" w:cs="Pacifico"/>
        <w:color w:val="434343"/>
        <w:sz w:val="30"/>
        <w:szCs w:val="30"/>
      </w:rPr>
      <w:tab/>
    </w:r>
    <w:r>
      <w:rPr>
        <w:rFonts w:ascii="Pacifico" w:eastAsia="Pacifico" w:hAnsi="Pacifico" w:cs="Pacifico"/>
        <w:color w:val="434343"/>
        <w:sz w:val="30"/>
        <w:szCs w:val="30"/>
      </w:rPr>
      <w:tab/>
    </w:r>
    <w:r>
      <w:rPr>
        <w:rFonts w:ascii="Pacifico" w:eastAsia="Pacifico" w:hAnsi="Pacifico" w:cs="Pacifico"/>
        <w:color w:val="434343"/>
        <w:sz w:val="30"/>
        <w:szCs w:val="30"/>
      </w:rPr>
      <w:tab/>
    </w:r>
    <w:r>
      <w:rPr>
        <w:rFonts w:ascii="Pacifico" w:eastAsia="Pacifico" w:hAnsi="Pacifico" w:cs="Pacifico"/>
        <w:color w:val="434343"/>
        <w:sz w:val="30"/>
        <w:szCs w:val="30"/>
      </w:rPr>
      <w:tab/>
    </w:r>
    <w:r>
      <w:rPr>
        <w:rFonts w:ascii="Pacifico" w:eastAsia="Pacifico" w:hAnsi="Pacifico" w:cs="Pacifico"/>
        <w:color w:val="434343"/>
        <w:sz w:val="30"/>
        <w:szCs w:val="30"/>
      </w:rPr>
      <w:tab/>
    </w:r>
    <w:r>
      <w:rPr>
        <w:rFonts w:ascii="Pacifico" w:eastAsia="Pacifico" w:hAnsi="Pacifico" w:cs="Pacifico"/>
        <w:color w:val="434343"/>
        <w:sz w:val="30"/>
        <w:szCs w:val="30"/>
      </w:rPr>
      <w:tab/>
    </w:r>
    <w:r>
      <w:rPr>
        <w:rFonts w:ascii="Pacifico" w:eastAsia="Pacifico" w:hAnsi="Pacifico" w:cs="Pacifico"/>
        <w:color w:val="434343"/>
        <w:sz w:val="30"/>
        <w:szCs w:val="30"/>
      </w:rPr>
      <w:tab/>
    </w:r>
    <w:r>
      <w:rPr>
        <w:rFonts w:ascii="Pacifico" w:eastAsia="Pacifico" w:hAnsi="Pacifico" w:cs="Pacifico"/>
        <w:color w:val="434343"/>
        <w:sz w:val="30"/>
        <w:szCs w:val="30"/>
      </w:rPr>
      <w:tab/>
    </w:r>
    <w:r>
      <w:rPr>
        <w:rFonts w:ascii="Pacifico" w:eastAsia="Pacifico" w:hAnsi="Pacifico" w:cs="Pacifico"/>
        <w:color w:val="434343"/>
        <w:sz w:val="30"/>
        <w:szCs w:val="30"/>
      </w:rPr>
      <w:tab/>
    </w:r>
    <w:r>
      <w:rPr>
        <w:rFonts w:ascii="Pacifico" w:eastAsia="Pacifico" w:hAnsi="Pacifico" w:cs="Pacifico"/>
        <w:color w:val="434343"/>
        <w:sz w:val="30"/>
        <w:szCs w:val="30"/>
      </w:rPr>
      <w:tab/>
    </w:r>
    <w:r w:rsidR="00A63FD5" w:rsidRPr="00A63FD5">
      <w:rPr>
        <w:rFonts w:ascii="Pacifico" w:eastAsia="Pacifico" w:hAnsi="Pacifico" w:cs="Pacifico"/>
        <w:noProof/>
        <w:color w:val="434343"/>
        <w:sz w:val="30"/>
        <w:szCs w:val="30"/>
      </w:rPr>
      <w:drawing>
        <wp:inline distT="0" distB="0" distL="0" distR="0" wp14:anchorId="4DA887D5" wp14:editId="556FD503">
          <wp:extent cx="823031" cy="51820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3031" cy="518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732A3F" w14:textId="77777777" w:rsidR="006800A2" w:rsidRDefault="006800A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102F2"/>
    <w:multiLevelType w:val="multilevel"/>
    <w:tmpl w:val="35D238D6"/>
    <w:lvl w:ilvl="0">
      <w:start w:val="1"/>
      <w:numFmt w:val="bullet"/>
      <w:lvlText w:val="⬜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BC26043"/>
    <w:multiLevelType w:val="multilevel"/>
    <w:tmpl w:val="7C5A24CE"/>
    <w:lvl w:ilvl="0">
      <w:start w:val="1"/>
      <w:numFmt w:val="bullet"/>
      <w:lvlText w:val="⬜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AF1071C"/>
    <w:multiLevelType w:val="multilevel"/>
    <w:tmpl w:val="CCAC71E2"/>
    <w:lvl w:ilvl="0">
      <w:start w:val="1"/>
      <w:numFmt w:val="bullet"/>
      <w:lvlText w:val="⬜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4A259EA"/>
    <w:multiLevelType w:val="multilevel"/>
    <w:tmpl w:val="6332D988"/>
    <w:lvl w:ilvl="0">
      <w:start w:val="1"/>
      <w:numFmt w:val="bullet"/>
      <w:lvlText w:val="⬜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3C935D1"/>
    <w:multiLevelType w:val="multilevel"/>
    <w:tmpl w:val="C46ACB10"/>
    <w:lvl w:ilvl="0">
      <w:start w:val="1"/>
      <w:numFmt w:val="bullet"/>
      <w:lvlText w:val="⬜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0A2"/>
    <w:rsid w:val="002D6E0E"/>
    <w:rsid w:val="002F2B00"/>
    <w:rsid w:val="00510A49"/>
    <w:rsid w:val="006800A2"/>
    <w:rsid w:val="00A63FD5"/>
    <w:rsid w:val="00C1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AD9C2"/>
  <w15:docId w15:val="{2F98EB5F-21DE-4EC8-88C9-16A43DDAF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A63FD5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3FD5"/>
  </w:style>
  <w:style w:type="paragraph" w:styleId="Pidipagina">
    <w:name w:val="footer"/>
    <w:basedOn w:val="Normale"/>
    <w:link w:val="PidipaginaCarattere"/>
    <w:uiPriority w:val="99"/>
    <w:unhideWhenUsed/>
    <w:rsid w:val="00A63FD5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3F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federica ceriani</cp:lastModifiedBy>
  <cp:revision>5</cp:revision>
  <dcterms:created xsi:type="dcterms:W3CDTF">2021-12-02T07:19:00Z</dcterms:created>
  <dcterms:modified xsi:type="dcterms:W3CDTF">2021-12-02T07:26:00Z</dcterms:modified>
</cp:coreProperties>
</file>